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B16" w:rsidRPr="006F3B16" w:rsidRDefault="006F3B16" w:rsidP="006F3B16">
      <w:pPr>
        <w:pStyle w:val="a3"/>
        <w:rPr>
          <w:rFonts w:ascii="Times New Roman" w:hAnsi="Times New Roman" w:cs="Times New Roman"/>
          <w:sz w:val="24"/>
          <w:szCs w:val="24"/>
        </w:rPr>
      </w:pPr>
      <w:r w:rsidRPr="006F3B16">
        <w:rPr>
          <w:rFonts w:ascii="Times New Roman" w:hAnsi="Times New Roman" w:cs="Times New Roman"/>
          <w:sz w:val="24"/>
          <w:szCs w:val="24"/>
        </w:rPr>
        <w:t>СОГЛАСОВАНО                                ПРИНЯТО                                        УТВЕРЖДАЮ</w:t>
      </w:r>
    </w:p>
    <w:p w:rsidR="006F3B16" w:rsidRDefault="006F3B16" w:rsidP="006F3B16">
      <w:pPr>
        <w:spacing w:line="276" w:lineRule="auto"/>
        <w:jc w:val="both"/>
        <w:rPr>
          <w:rFonts w:ascii="Times New Roman" w:hAnsi="Times New Roman" w:cs="Times New Roman"/>
          <w:sz w:val="24"/>
          <w:szCs w:val="24"/>
        </w:rPr>
      </w:pPr>
      <w:r>
        <w:rPr>
          <w:rFonts w:ascii="Times New Roman" w:hAnsi="Times New Roman" w:cs="Times New Roman"/>
          <w:sz w:val="24"/>
          <w:szCs w:val="24"/>
        </w:rPr>
        <w:t>Управляющим советом школы    Педагогическим Советом        Директор МКОУ СОШ с. Аян</w:t>
      </w:r>
    </w:p>
    <w:p w:rsidR="006F3B16" w:rsidRDefault="006F3B16" w:rsidP="006F3B16">
      <w:pPr>
        <w:spacing w:line="276" w:lineRule="auto"/>
        <w:jc w:val="both"/>
        <w:rPr>
          <w:rFonts w:ascii="Times New Roman" w:hAnsi="Times New Roman" w:cs="Times New Roman"/>
          <w:sz w:val="24"/>
          <w:szCs w:val="24"/>
        </w:rPr>
      </w:pPr>
      <w:r>
        <w:rPr>
          <w:rFonts w:ascii="Times New Roman" w:hAnsi="Times New Roman" w:cs="Times New Roman"/>
          <w:sz w:val="24"/>
          <w:szCs w:val="24"/>
        </w:rPr>
        <w:t>Протокол №__ от                         Протокол №__ от                     _______________Г.А. Лузина</w:t>
      </w:r>
    </w:p>
    <w:p w:rsidR="006F3B16" w:rsidRPr="006F3B16" w:rsidRDefault="006F3B16" w:rsidP="006F3B16">
      <w:pPr>
        <w:spacing w:line="276" w:lineRule="auto"/>
        <w:jc w:val="right"/>
        <w:rPr>
          <w:rFonts w:ascii="Times New Roman" w:hAnsi="Times New Roman" w:cs="Times New Roman"/>
          <w:sz w:val="24"/>
          <w:szCs w:val="24"/>
        </w:rPr>
      </w:pPr>
      <w:r>
        <w:rPr>
          <w:rFonts w:ascii="Times New Roman" w:hAnsi="Times New Roman" w:cs="Times New Roman"/>
          <w:sz w:val="24"/>
          <w:szCs w:val="24"/>
        </w:rPr>
        <w:t>Приказ № ____ от ___________</w:t>
      </w:r>
    </w:p>
    <w:p w:rsidR="006F3B16" w:rsidRDefault="006F3B16" w:rsidP="006F3B16">
      <w:pPr>
        <w:spacing w:line="276" w:lineRule="auto"/>
        <w:jc w:val="center"/>
        <w:rPr>
          <w:rFonts w:ascii="Times New Roman" w:hAnsi="Times New Roman" w:cs="Times New Roman"/>
          <w:b/>
          <w:sz w:val="32"/>
          <w:szCs w:val="32"/>
        </w:rPr>
      </w:pPr>
    </w:p>
    <w:p w:rsidR="006F3B16" w:rsidRPr="006F3B16" w:rsidRDefault="006F3B16" w:rsidP="006F3B16">
      <w:pPr>
        <w:spacing w:line="276" w:lineRule="auto"/>
        <w:jc w:val="center"/>
        <w:rPr>
          <w:rFonts w:ascii="Times New Roman" w:hAnsi="Times New Roman" w:cs="Times New Roman"/>
          <w:b/>
          <w:sz w:val="32"/>
          <w:szCs w:val="32"/>
        </w:rPr>
      </w:pPr>
      <w:r w:rsidRPr="006F3B16">
        <w:rPr>
          <w:rFonts w:ascii="Times New Roman" w:hAnsi="Times New Roman" w:cs="Times New Roman"/>
          <w:b/>
          <w:sz w:val="32"/>
          <w:szCs w:val="32"/>
        </w:rPr>
        <w:t>Положение о приеме обучающихся в 10-е профильные классы</w:t>
      </w:r>
    </w:p>
    <w:p w:rsidR="006F3B16" w:rsidRDefault="006F3B16" w:rsidP="006F3B16">
      <w:pPr>
        <w:spacing w:line="276" w:lineRule="auto"/>
        <w:jc w:val="center"/>
        <w:rPr>
          <w:rFonts w:ascii="Times New Roman" w:hAnsi="Times New Roman" w:cs="Times New Roman"/>
          <w:b/>
          <w:sz w:val="32"/>
          <w:szCs w:val="32"/>
        </w:rPr>
      </w:pPr>
      <w:r w:rsidRPr="006F3B16">
        <w:rPr>
          <w:rFonts w:ascii="Times New Roman" w:hAnsi="Times New Roman" w:cs="Times New Roman"/>
          <w:b/>
          <w:sz w:val="32"/>
          <w:szCs w:val="32"/>
        </w:rPr>
        <w:t>МК</w:t>
      </w:r>
      <w:r w:rsidRPr="006F3B16">
        <w:rPr>
          <w:rFonts w:ascii="Times New Roman" w:hAnsi="Times New Roman" w:cs="Times New Roman"/>
          <w:b/>
          <w:sz w:val="32"/>
          <w:szCs w:val="32"/>
        </w:rPr>
        <w:t xml:space="preserve">ОУ СОШ </w:t>
      </w:r>
      <w:r w:rsidRPr="006F3B16">
        <w:rPr>
          <w:rFonts w:ascii="Times New Roman" w:hAnsi="Times New Roman" w:cs="Times New Roman"/>
          <w:b/>
          <w:sz w:val="32"/>
          <w:szCs w:val="32"/>
        </w:rPr>
        <w:t>с. Аян</w:t>
      </w:r>
      <w:r w:rsidRPr="006F3B16">
        <w:rPr>
          <w:rFonts w:ascii="Times New Roman" w:hAnsi="Times New Roman" w:cs="Times New Roman"/>
          <w:b/>
          <w:sz w:val="32"/>
          <w:szCs w:val="32"/>
        </w:rPr>
        <w:t>.</w:t>
      </w:r>
    </w:p>
    <w:p w:rsidR="006F3B16" w:rsidRPr="006F3B16" w:rsidRDefault="006F3B16" w:rsidP="006F3B16">
      <w:pPr>
        <w:spacing w:line="276" w:lineRule="auto"/>
        <w:jc w:val="center"/>
        <w:rPr>
          <w:rFonts w:ascii="Times New Roman" w:hAnsi="Times New Roman" w:cs="Times New Roman"/>
          <w:b/>
          <w:sz w:val="32"/>
          <w:szCs w:val="32"/>
        </w:rPr>
      </w:pPr>
    </w:p>
    <w:p w:rsidR="006F3B16" w:rsidRPr="006F3B16" w:rsidRDefault="006F3B16" w:rsidP="006F3B16">
      <w:pPr>
        <w:pStyle w:val="40"/>
        <w:numPr>
          <w:ilvl w:val="0"/>
          <w:numId w:val="1"/>
        </w:numPr>
        <w:shd w:val="clear" w:color="auto" w:fill="auto"/>
        <w:tabs>
          <w:tab w:val="left" w:pos="3901"/>
        </w:tabs>
        <w:spacing w:before="0" w:after="0" w:line="282" w:lineRule="exact"/>
        <w:ind w:left="3620" w:firstLine="0"/>
        <w:jc w:val="both"/>
        <w:rPr>
          <w:sz w:val="28"/>
          <w:szCs w:val="28"/>
        </w:rPr>
      </w:pPr>
      <w:r w:rsidRPr="006F3B16">
        <w:rPr>
          <w:sz w:val="28"/>
          <w:szCs w:val="28"/>
        </w:rPr>
        <w:t>Общие положении</w:t>
      </w:r>
    </w:p>
    <w:p w:rsidR="006F3B16" w:rsidRPr="006F3B16" w:rsidRDefault="006F3B16" w:rsidP="006F3B16">
      <w:pPr>
        <w:widowControl w:val="0"/>
        <w:numPr>
          <w:ilvl w:val="1"/>
          <w:numId w:val="1"/>
        </w:numPr>
        <w:tabs>
          <w:tab w:val="left" w:pos="1262"/>
        </w:tabs>
        <w:spacing w:after="0" w:line="282" w:lineRule="exact"/>
        <w:ind w:firstLine="780"/>
        <w:jc w:val="both"/>
        <w:rPr>
          <w:rFonts w:ascii="Times New Roman" w:hAnsi="Times New Roman" w:cs="Times New Roman"/>
          <w:sz w:val="28"/>
          <w:szCs w:val="28"/>
        </w:rPr>
      </w:pPr>
      <w:r w:rsidRPr="006F3B16">
        <w:rPr>
          <w:rFonts w:ascii="Times New Roman" w:hAnsi="Times New Roman" w:cs="Times New Roman"/>
          <w:sz w:val="28"/>
          <w:szCs w:val="28"/>
        </w:rPr>
        <w:t xml:space="preserve">Настоящее Положение разработано на основании Закона "Об образовании в Российской Федерации" от 29.12.2012№ 273-ФЗ, Законом Хабаровского края от 30 октября 2013 года №316. в </w:t>
      </w:r>
      <w:r w:rsidRPr="006F3B16">
        <w:rPr>
          <w:rStyle w:val="30"/>
          <w:rFonts w:eastAsiaTheme="minorHAnsi"/>
          <w:sz w:val="28"/>
          <w:szCs w:val="28"/>
        </w:rPr>
        <w:t xml:space="preserve">редакции </w:t>
      </w:r>
      <w:r w:rsidRPr="006F3B16">
        <w:rPr>
          <w:rFonts w:ascii="Times New Roman" w:hAnsi="Times New Roman" w:cs="Times New Roman"/>
          <w:sz w:val="28"/>
          <w:szCs w:val="28"/>
        </w:rPr>
        <w:t xml:space="preserve">Закона Хабаровского края от 31.03.2021 </w:t>
      </w:r>
      <w:r w:rsidRPr="006F3B16">
        <w:rPr>
          <w:rFonts w:ascii="Times New Roman" w:hAnsi="Times New Roman" w:cs="Times New Roman"/>
          <w:sz w:val="28"/>
          <w:szCs w:val="28"/>
          <w:lang w:val="en-US" w:bidi="en-US"/>
        </w:rPr>
        <w:t>N</w:t>
      </w:r>
      <w:r w:rsidRPr="006F3B16">
        <w:rPr>
          <w:rFonts w:ascii="Times New Roman" w:hAnsi="Times New Roman" w:cs="Times New Roman"/>
          <w:sz w:val="28"/>
          <w:szCs w:val="28"/>
          <w:lang w:bidi="en-US"/>
        </w:rPr>
        <w:t xml:space="preserve"> </w:t>
      </w:r>
      <w:r w:rsidRPr="006F3B16">
        <w:rPr>
          <w:rFonts w:ascii="Times New Roman" w:hAnsi="Times New Roman" w:cs="Times New Roman"/>
          <w:sz w:val="28"/>
          <w:szCs w:val="28"/>
        </w:rPr>
        <w:t>158 "О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основною общего и среднего общего образования с углубленным изучением отдельных учебных предметов или для п</w:t>
      </w:r>
      <w:r>
        <w:rPr>
          <w:rFonts w:ascii="Times New Roman" w:hAnsi="Times New Roman" w:cs="Times New Roman"/>
          <w:sz w:val="28"/>
          <w:szCs w:val="28"/>
        </w:rPr>
        <w:t>рофильного обучения", Уставом МКОУ СОШ с. Аян</w:t>
      </w:r>
      <w:r w:rsidRPr="006F3B16">
        <w:rPr>
          <w:rFonts w:ascii="Times New Roman" w:hAnsi="Times New Roman" w:cs="Times New Roman"/>
          <w:sz w:val="28"/>
          <w:szCs w:val="28"/>
        </w:rPr>
        <w:t>.</w:t>
      </w:r>
    </w:p>
    <w:p w:rsidR="006F3B16" w:rsidRPr="006F3B16" w:rsidRDefault="006F3B16" w:rsidP="006F3B16">
      <w:pPr>
        <w:widowControl w:val="0"/>
        <w:numPr>
          <w:ilvl w:val="1"/>
          <w:numId w:val="1"/>
        </w:numPr>
        <w:tabs>
          <w:tab w:val="left" w:pos="1262"/>
        </w:tabs>
        <w:spacing w:after="0" w:line="282" w:lineRule="exact"/>
        <w:ind w:firstLine="780"/>
        <w:jc w:val="both"/>
        <w:rPr>
          <w:rFonts w:ascii="Times New Roman" w:hAnsi="Times New Roman" w:cs="Times New Roman"/>
          <w:sz w:val="28"/>
          <w:szCs w:val="28"/>
        </w:rPr>
      </w:pPr>
      <w:r w:rsidRPr="006F3B16">
        <w:rPr>
          <w:rFonts w:ascii="Times New Roman" w:hAnsi="Times New Roman" w:cs="Times New Roman"/>
          <w:sz w:val="28"/>
          <w:szCs w:val="28"/>
        </w:rPr>
        <w:t>Профильное и углубленное обучение направлено на удовлетворение образовательных потребностей и развитие способностей обучающихся, ориентированных на продолжение образования по избранному направлению (профилю).</w:t>
      </w:r>
    </w:p>
    <w:p w:rsidR="006F3B16" w:rsidRPr="006F3B16" w:rsidRDefault="006F3B16" w:rsidP="006F3B16">
      <w:pPr>
        <w:spacing w:after="0" w:line="282" w:lineRule="exact"/>
        <w:ind w:firstLine="780"/>
        <w:jc w:val="both"/>
        <w:rPr>
          <w:rFonts w:ascii="Times New Roman" w:hAnsi="Times New Roman" w:cs="Times New Roman"/>
          <w:sz w:val="28"/>
          <w:szCs w:val="28"/>
        </w:rPr>
      </w:pPr>
      <w:r w:rsidRPr="006F3B16">
        <w:rPr>
          <w:rFonts w:ascii="Times New Roman" w:hAnsi="Times New Roman" w:cs="Times New Roman"/>
          <w:sz w:val="28"/>
          <w:szCs w:val="28"/>
        </w:rPr>
        <w:t>1.3 Организация индивидуального отбора допускается в случаях создания в образовательной организации класса (классов) с углубленным изучением отдельных учебных предметов и (или) класса (классов) профильного обучения.</w:t>
      </w:r>
    </w:p>
    <w:p w:rsidR="006F3B16" w:rsidRPr="006F3B16" w:rsidRDefault="006F3B16" w:rsidP="006F3B16">
      <w:pPr>
        <w:widowControl w:val="0"/>
        <w:numPr>
          <w:ilvl w:val="0"/>
          <w:numId w:val="2"/>
        </w:numPr>
        <w:tabs>
          <w:tab w:val="left" w:pos="1061"/>
        </w:tabs>
        <w:spacing w:after="0" w:line="282" w:lineRule="exact"/>
        <w:ind w:firstLine="620"/>
        <w:jc w:val="both"/>
        <w:rPr>
          <w:rFonts w:ascii="Times New Roman" w:hAnsi="Times New Roman" w:cs="Times New Roman"/>
          <w:sz w:val="28"/>
          <w:szCs w:val="28"/>
        </w:rPr>
      </w:pPr>
      <w:r w:rsidRPr="006F3B16">
        <w:rPr>
          <w:rFonts w:ascii="Times New Roman" w:hAnsi="Times New Roman" w:cs="Times New Roman"/>
          <w:sz w:val="28"/>
          <w:szCs w:val="28"/>
        </w:rPr>
        <w:t>Организация индивидуального отбора осуществляется в класс (классы) профильного обучения:</w:t>
      </w:r>
    </w:p>
    <w:p w:rsidR="006F3B16" w:rsidRPr="006F3B16" w:rsidRDefault="006F3B16" w:rsidP="006F3B16">
      <w:pPr>
        <w:widowControl w:val="0"/>
        <w:numPr>
          <w:ilvl w:val="0"/>
          <w:numId w:val="3"/>
        </w:numPr>
        <w:tabs>
          <w:tab w:val="left" w:pos="1262"/>
        </w:tabs>
        <w:spacing w:after="0" w:line="282" w:lineRule="exact"/>
        <w:ind w:firstLine="620"/>
        <w:jc w:val="both"/>
        <w:rPr>
          <w:rFonts w:ascii="Times New Roman" w:hAnsi="Times New Roman" w:cs="Times New Roman"/>
          <w:sz w:val="28"/>
          <w:szCs w:val="28"/>
        </w:rPr>
      </w:pPr>
      <w:r w:rsidRPr="006F3B16">
        <w:rPr>
          <w:rFonts w:ascii="Times New Roman" w:hAnsi="Times New Roman" w:cs="Times New Roman"/>
          <w:sz w:val="28"/>
          <w:szCs w:val="28"/>
        </w:rPr>
        <w:t>в 10 класс - по результатам успеваемости с учетом прохождения государственной итоговой аттестации по профильным предметам и результатов тестирования (собеседования) но профильным предметам.</w:t>
      </w:r>
    </w:p>
    <w:p w:rsidR="006F3B16" w:rsidRPr="006F3B16" w:rsidRDefault="006F3B16" w:rsidP="006F3B16">
      <w:pPr>
        <w:widowControl w:val="0"/>
        <w:numPr>
          <w:ilvl w:val="0"/>
          <w:numId w:val="3"/>
        </w:numPr>
        <w:tabs>
          <w:tab w:val="left" w:pos="1262"/>
        </w:tabs>
        <w:spacing w:after="0" w:line="282" w:lineRule="exact"/>
        <w:ind w:firstLine="620"/>
        <w:jc w:val="both"/>
        <w:rPr>
          <w:rFonts w:ascii="Times New Roman" w:hAnsi="Times New Roman" w:cs="Times New Roman"/>
          <w:sz w:val="28"/>
          <w:szCs w:val="28"/>
        </w:rPr>
      </w:pPr>
      <w:r w:rsidRPr="006F3B16">
        <w:rPr>
          <w:rFonts w:ascii="Times New Roman" w:hAnsi="Times New Roman" w:cs="Times New Roman"/>
          <w:sz w:val="28"/>
          <w:szCs w:val="28"/>
        </w:rPr>
        <w:t>Формирование тестов, установление порядка определения результатов тестирования (собеседования) и результатов успеваемости осуществляются образовательной организацией самостоятельно.</w:t>
      </w:r>
    </w:p>
    <w:p w:rsidR="006F3B16" w:rsidRPr="006F3B16" w:rsidRDefault="006F3B16" w:rsidP="006F3B16">
      <w:pPr>
        <w:widowControl w:val="0"/>
        <w:numPr>
          <w:ilvl w:val="0"/>
          <w:numId w:val="4"/>
        </w:numPr>
        <w:tabs>
          <w:tab w:val="left" w:pos="1262"/>
        </w:tabs>
        <w:spacing w:after="0" w:line="282" w:lineRule="exact"/>
        <w:ind w:firstLine="620"/>
        <w:jc w:val="both"/>
        <w:rPr>
          <w:rFonts w:ascii="Times New Roman" w:hAnsi="Times New Roman" w:cs="Times New Roman"/>
          <w:sz w:val="28"/>
          <w:szCs w:val="28"/>
        </w:rPr>
      </w:pPr>
      <w:r w:rsidRPr="006F3B16">
        <w:rPr>
          <w:rFonts w:ascii="Times New Roman" w:hAnsi="Times New Roman" w:cs="Times New Roman"/>
          <w:sz w:val="28"/>
          <w:szCs w:val="28"/>
        </w:rPr>
        <w:t>в 11 класс - по результатам промежуточной аттестации за курс 10 класса и дополнительного тестирования по профильным предметам.</w:t>
      </w:r>
    </w:p>
    <w:p w:rsidR="006F3B16" w:rsidRPr="006F3B16" w:rsidRDefault="006F3B16" w:rsidP="006F3B16">
      <w:pPr>
        <w:spacing w:after="0" w:line="282" w:lineRule="exact"/>
        <w:jc w:val="both"/>
        <w:rPr>
          <w:rFonts w:ascii="Times New Roman" w:hAnsi="Times New Roman" w:cs="Times New Roman"/>
          <w:sz w:val="28"/>
          <w:szCs w:val="28"/>
        </w:rPr>
      </w:pPr>
      <w:r w:rsidRPr="006F3B16">
        <w:rPr>
          <w:rFonts w:ascii="Times New Roman" w:hAnsi="Times New Roman" w:cs="Times New Roman"/>
          <w:sz w:val="28"/>
          <w:szCs w:val="28"/>
        </w:rPr>
        <w:t>Организация индивидуального отбора в 11 класс профильного обучения осуществляется при приеме обучающегося, завершившего обучение в 10 классе иной образовательной организации.</w:t>
      </w:r>
    </w:p>
    <w:p w:rsidR="006F3B16" w:rsidRPr="006F3B16" w:rsidRDefault="006F3B16" w:rsidP="006F3B16">
      <w:pPr>
        <w:widowControl w:val="0"/>
        <w:numPr>
          <w:ilvl w:val="0"/>
          <w:numId w:val="2"/>
        </w:numPr>
        <w:tabs>
          <w:tab w:val="left" w:pos="1262"/>
        </w:tabs>
        <w:spacing w:after="0" w:line="282" w:lineRule="exact"/>
        <w:ind w:firstLine="780"/>
        <w:jc w:val="both"/>
        <w:rPr>
          <w:rFonts w:ascii="Times New Roman" w:hAnsi="Times New Roman" w:cs="Times New Roman"/>
          <w:sz w:val="28"/>
          <w:szCs w:val="28"/>
        </w:rPr>
      </w:pPr>
      <w:r w:rsidRPr="006F3B16">
        <w:rPr>
          <w:rFonts w:ascii="Times New Roman" w:hAnsi="Times New Roman" w:cs="Times New Roman"/>
          <w:sz w:val="28"/>
          <w:szCs w:val="28"/>
        </w:rPr>
        <w:t>Образовательная организация информирует обучающихся и их родителей (законных представителей) об организации индивидуального отбора в 10 класс при приеме (переводе) данных обучающихся в 9 класс путем проведения родительских собраний и размещения информации на официальных сайтах образовательных организаций в информационно-телекоммуникационной сети "Интернет".</w:t>
      </w:r>
    </w:p>
    <w:p w:rsidR="006F3B16" w:rsidRPr="006F3B16" w:rsidRDefault="006F3B16" w:rsidP="006F3B16">
      <w:pPr>
        <w:widowControl w:val="0"/>
        <w:numPr>
          <w:ilvl w:val="0"/>
          <w:numId w:val="2"/>
        </w:numPr>
        <w:tabs>
          <w:tab w:val="left" w:pos="1061"/>
        </w:tabs>
        <w:spacing w:after="240" w:line="282" w:lineRule="exact"/>
        <w:ind w:firstLine="620"/>
        <w:jc w:val="both"/>
        <w:rPr>
          <w:rFonts w:ascii="Times New Roman" w:hAnsi="Times New Roman" w:cs="Times New Roman"/>
          <w:sz w:val="28"/>
          <w:szCs w:val="28"/>
        </w:rPr>
      </w:pPr>
      <w:r w:rsidRPr="006F3B16">
        <w:rPr>
          <w:rFonts w:ascii="Times New Roman" w:hAnsi="Times New Roman" w:cs="Times New Roman"/>
          <w:sz w:val="28"/>
          <w:szCs w:val="28"/>
        </w:rPr>
        <w:lastRenderedPageBreak/>
        <w:t xml:space="preserve">11 профильном классе могут быть созданы группы обучающихся с ориентацией на определенную специализацию. Характер профиля обучения определяется </w:t>
      </w:r>
      <w:r>
        <w:rPr>
          <w:rFonts w:ascii="Times New Roman" w:hAnsi="Times New Roman" w:cs="Times New Roman"/>
          <w:sz w:val="28"/>
          <w:szCs w:val="28"/>
        </w:rPr>
        <w:t>МКОУ СОШ с. Аян</w:t>
      </w:r>
      <w:r w:rsidRPr="006F3B16">
        <w:rPr>
          <w:rFonts w:ascii="Times New Roman" w:hAnsi="Times New Roman" w:cs="Times New Roman"/>
          <w:sz w:val="28"/>
          <w:szCs w:val="28"/>
        </w:rPr>
        <w:t xml:space="preserve"> на основании изучения образовательных запросов обучающихся, их родителей и реализуется через индивидуальные учебные планы.</w:t>
      </w:r>
      <w:bookmarkStart w:id="0" w:name="_GoBack"/>
      <w:bookmarkEnd w:id="0"/>
    </w:p>
    <w:p w:rsidR="006F3B16" w:rsidRPr="006F3B16" w:rsidRDefault="006F3B16" w:rsidP="006F3B16">
      <w:pPr>
        <w:pStyle w:val="40"/>
        <w:numPr>
          <w:ilvl w:val="0"/>
          <w:numId w:val="1"/>
        </w:numPr>
        <w:shd w:val="clear" w:color="auto" w:fill="auto"/>
        <w:tabs>
          <w:tab w:val="left" w:pos="1625"/>
        </w:tabs>
        <w:spacing w:before="0" w:after="228" w:line="282" w:lineRule="exact"/>
        <w:ind w:left="3320"/>
        <w:jc w:val="left"/>
        <w:rPr>
          <w:sz w:val="28"/>
          <w:szCs w:val="28"/>
        </w:rPr>
      </w:pPr>
      <w:r w:rsidRPr="006F3B16">
        <w:rPr>
          <w:sz w:val="28"/>
          <w:szCs w:val="28"/>
        </w:rPr>
        <w:t>Создание комиссии для организации индивидуального отбора и апелляционная комиссии</w:t>
      </w:r>
    </w:p>
    <w:p w:rsidR="006F3B16" w:rsidRDefault="006F3B16" w:rsidP="006F3B16">
      <w:pPr>
        <w:widowControl w:val="0"/>
        <w:numPr>
          <w:ilvl w:val="0"/>
          <w:numId w:val="5"/>
        </w:numPr>
        <w:tabs>
          <w:tab w:val="left" w:pos="905"/>
        </w:tabs>
        <w:spacing w:after="0" w:line="297" w:lineRule="exact"/>
        <w:ind w:firstLine="620"/>
        <w:jc w:val="both"/>
        <w:rPr>
          <w:rFonts w:ascii="Times New Roman" w:hAnsi="Times New Roman" w:cs="Times New Roman"/>
          <w:sz w:val="28"/>
          <w:szCs w:val="28"/>
        </w:rPr>
      </w:pPr>
      <w:r w:rsidRPr="006F3B16">
        <w:rPr>
          <w:rFonts w:ascii="Times New Roman" w:hAnsi="Times New Roman" w:cs="Times New Roman"/>
          <w:sz w:val="28"/>
          <w:szCs w:val="28"/>
        </w:rPr>
        <w:t>Для организации индивидуального отбора в образовательной организации создается комиссия для организации индивидуального отбора (далее - комиссия).</w:t>
      </w:r>
    </w:p>
    <w:p w:rsidR="006F3B16" w:rsidRPr="006F3B16" w:rsidRDefault="006F3B16" w:rsidP="006F3B16">
      <w:pPr>
        <w:pStyle w:val="20"/>
        <w:shd w:val="clear" w:color="auto" w:fill="auto"/>
        <w:rPr>
          <w:sz w:val="28"/>
          <w:szCs w:val="28"/>
        </w:rPr>
      </w:pPr>
      <w:r w:rsidRPr="006F3B16">
        <w:rPr>
          <w:sz w:val="28"/>
          <w:szCs w:val="28"/>
        </w:rPr>
        <w:t>Для рассмотрения жалоб на результаты индивидуального отбора создается апелляционная комиссия.</w:t>
      </w:r>
    </w:p>
    <w:p w:rsidR="006F3B16" w:rsidRPr="006F3B16" w:rsidRDefault="006F3B16" w:rsidP="006F3B16">
      <w:pPr>
        <w:pStyle w:val="20"/>
        <w:shd w:val="clear" w:color="auto" w:fill="auto"/>
        <w:ind w:firstLine="580"/>
        <w:rPr>
          <w:sz w:val="28"/>
          <w:szCs w:val="28"/>
        </w:rPr>
      </w:pPr>
      <w:r w:rsidRPr="006F3B16">
        <w:rPr>
          <w:sz w:val="28"/>
          <w:szCs w:val="28"/>
        </w:rPr>
        <w:t>В состав комиссии и апелляционной комиссии входят педагогические, руководящие и иные работники образовательной организации и представители органов управления образовательной организации, в чью компетенцию входят вопросы участия в индивидуальном отборе.</w:t>
      </w:r>
    </w:p>
    <w:p w:rsidR="006F3B16" w:rsidRPr="006F3B16" w:rsidRDefault="006F3B16" w:rsidP="006F3B16">
      <w:pPr>
        <w:pStyle w:val="20"/>
        <w:shd w:val="clear" w:color="auto" w:fill="auto"/>
        <w:ind w:firstLine="580"/>
        <w:rPr>
          <w:sz w:val="28"/>
          <w:szCs w:val="28"/>
        </w:rPr>
      </w:pPr>
      <w:r w:rsidRPr="006F3B16">
        <w:rPr>
          <w:sz w:val="28"/>
          <w:szCs w:val="28"/>
        </w:rPr>
        <w:t>Для организации индивидуального отбора в класс (классы) с углубленным изучением отдельных учебных предметов в состав комиссии в обязательном порядке включаются педагогические работники, осуществляющие обучение по соответствующим учебным предметам.</w:t>
      </w:r>
    </w:p>
    <w:p w:rsidR="006F3B16" w:rsidRPr="006F3B16" w:rsidRDefault="006F3B16" w:rsidP="006F3B16">
      <w:pPr>
        <w:pStyle w:val="20"/>
        <w:shd w:val="clear" w:color="auto" w:fill="auto"/>
        <w:ind w:firstLine="580"/>
        <w:rPr>
          <w:sz w:val="28"/>
          <w:szCs w:val="28"/>
        </w:rPr>
      </w:pPr>
      <w:r w:rsidRPr="006F3B16">
        <w:rPr>
          <w:sz w:val="28"/>
          <w:szCs w:val="28"/>
        </w:rPr>
        <w:t>Численный и персональный состав, порядок создания и организации работы комиссии и апелляционной комиссии устанавливаются локальными нормативными актами образовательной организации.</w:t>
      </w:r>
    </w:p>
    <w:p w:rsidR="006F3B16" w:rsidRPr="006F3B16" w:rsidRDefault="006F3B16" w:rsidP="006F3B16">
      <w:pPr>
        <w:pStyle w:val="20"/>
        <w:shd w:val="clear" w:color="auto" w:fill="auto"/>
        <w:ind w:firstLine="580"/>
        <w:rPr>
          <w:sz w:val="28"/>
          <w:szCs w:val="28"/>
        </w:rPr>
      </w:pPr>
      <w:r w:rsidRPr="006F3B16">
        <w:rPr>
          <w:sz w:val="28"/>
          <w:szCs w:val="28"/>
        </w:rPr>
        <w:t>Лица, входящие в состав комиссии, не могут входить в состав апелляционной комиссии.</w:t>
      </w:r>
    </w:p>
    <w:p w:rsidR="006F3B16" w:rsidRPr="006F3B16" w:rsidRDefault="006F3B16" w:rsidP="006F3B16">
      <w:pPr>
        <w:pStyle w:val="20"/>
        <w:numPr>
          <w:ilvl w:val="0"/>
          <w:numId w:val="6"/>
        </w:numPr>
        <w:shd w:val="clear" w:color="auto" w:fill="auto"/>
        <w:tabs>
          <w:tab w:val="left" w:pos="1038"/>
        </w:tabs>
        <w:ind w:firstLine="580"/>
        <w:rPr>
          <w:sz w:val="28"/>
          <w:szCs w:val="28"/>
        </w:rPr>
      </w:pPr>
      <w:r w:rsidRPr="006F3B16">
        <w:rPr>
          <w:sz w:val="28"/>
          <w:szCs w:val="28"/>
        </w:rPr>
        <w:t>Комиссия и апелляционная комиссия осуществляют свою деятельность в форме заседаний.</w:t>
      </w:r>
    </w:p>
    <w:p w:rsidR="006F3B16" w:rsidRPr="006F3B16" w:rsidRDefault="006F3B16" w:rsidP="006F3B16">
      <w:pPr>
        <w:pStyle w:val="20"/>
        <w:shd w:val="clear" w:color="auto" w:fill="auto"/>
        <w:ind w:firstLine="580"/>
        <w:rPr>
          <w:sz w:val="28"/>
          <w:szCs w:val="28"/>
        </w:rPr>
      </w:pPr>
      <w:r w:rsidRPr="006F3B16">
        <w:rPr>
          <w:sz w:val="28"/>
          <w:szCs w:val="28"/>
        </w:rPr>
        <w:t>На заседании комиссии и апелляционной комиссии ведется протокол, в котором фиксируются вопросы, внесенные на рассмотрение, а также принятые по ним решения. Протокол подписывается председательствующим на заседании лицом.</w:t>
      </w:r>
    </w:p>
    <w:p w:rsidR="006F3B16" w:rsidRPr="006F3B16" w:rsidRDefault="006F3B16" w:rsidP="006F3B16">
      <w:pPr>
        <w:pStyle w:val="20"/>
        <w:numPr>
          <w:ilvl w:val="0"/>
          <w:numId w:val="6"/>
        </w:numPr>
        <w:shd w:val="clear" w:color="auto" w:fill="auto"/>
        <w:tabs>
          <w:tab w:val="left" w:pos="1038"/>
        </w:tabs>
        <w:spacing w:after="540"/>
        <w:ind w:firstLine="580"/>
        <w:rPr>
          <w:sz w:val="28"/>
          <w:szCs w:val="28"/>
        </w:rPr>
      </w:pPr>
      <w:r w:rsidRPr="006F3B16">
        <w:rPr>
          <w:sz w:val="28"/>
          <w:szCs w:val="28"/>
        </w:rPr>
        <w:t xml:space="preserve">Обучающийся или родители (законные представители) несовершеннолетнего обучающегося вправе обжаловать результаты индивидуального отбора в апелляционную комиссию в порядке, установленном Федеральным законом от 2 мая 2006 года </w:t>
      </w:r>
      <w:r w:rsidRPr="006F3B16">
        <w:rPr>
          <w:sz w:val="28"/>
          <w:szCs w:val="28"/>
          <w:lang w:val="en-US" w:bidi="en-US"/>
        </w:rPr>
        <w:t>N</w:t>
      </w:r>
      <w:r w:rsidRPr="006F3B16">
        <w:rPr>
          <w:sz w:val="28"/>
          <w:szCs w:val="28"/>
          <w:lang w:bidi="en-US"/>
        </w:rPr>
        <w:t xml:space="preserve"> </w:t>
      </w:r>
      <w:r w:rsidRPr="006F3B16">
        <w:rPr>
          <w:sz w:val="28"/>
          <w:szCs w:val="28"/>
        </w:rPr>
        <w:t>59-ФЗ "О порядке рассмотрения обращений граждан Российской Федерации", либо в судебном порядке.</w:t>
      </w:r>
    </w:p>
    <w:p w:rsidR="006F3B16" w:rsidRPr="006F3B16" w:rsidRDefault="006F3B16" w:rsidP="006F3B16">
      <w:pPr>
        <w:pStyle w:val="40"/>
        <w:numPr>
          <w:ilvl w:val="0"/>
          <w:numId w:val="1"/>
        </w:numPr>
        <w:shd w:val="clear" w:color="auto" w:fill="auto"/>
        <w:tabs>
          <w:tab w:val="left" w:pos="2223"/>
        </w:tabs>
        <w:spacing w:before="0" w:after="0" w:line="274" w:lineRule="exact"/>
        <w:ind w:left="1920" w:firstLine="0"/>
        <w:jc w:val="both"/>
        <w:rPr>
          <w:sz w:val="28"/>
          <w:szCs w:val="28"/>
        </w:rPr>
      </w:pPr>
      <w:r w:rsidRPr="006F3B16">
        <w:rPr>
          <w:sz w:val="28"/>
          <w:szCs w:val="28"/>
        </w:rPr>
        <w:t>Организация и содержание образовательного процесса</w:t>
      </w:r>
    </w:p>
    <w:p w:rsidR="006F3B16" w:rsidRPr="006F3B16" w:rsidRDefault="006F3B16" w:rsidP="006F3B16">
      <w:pPr>
        <w:pStyle w:val="20"/>
        <w:numPr>
          <w:ilvl w:val="1"/>
          <w:numId w:val="1"/>
        </w:numPr>
        <w:shd w:val="clear" w:color="auto" w:fill="auto"/>
        <w:tabs>
          <w:tab w:val="left" w:pos="1190"/>
        </w:tabs>
        <w:ind w:firstLine="700"/>
        <w:rPr>
          <w:sz w:val="28"/>
          <w:szCs w:val="28"/>
        </w:rPr>
      </w:pPr>
      <w:r w:rsidRPr="006F3B16">
        <w:rPr>
          <w:sz w:val="28"/>
          <w:szCs w:val="28"/>
        </w:rPr>
        <w:t>Учебный план профильных классов составляется на основе примерного учебного плана основной образовательной программы среднего общего образования.</w:t>
      </w:r>
    </w:p>
    <w:p w:rsidR="006F3B16" w:rsidRPr="006F3B16" w:rsidRDefault="006F3B16" w:rsidP="006F3B16">
      <w:pPr>
        <w:pStyle w:val="20"/>
        <w:numPr>
          <w:ilvl w:val="1"/>
          <w:numId w:val="1"/>
        </w:numPr>
        <w:shd w:val="clear" w:color="auto" w:fill="auto"/>
        <w:tabs>
          <w:tab w:val="left" w:pos="1191"/>
        </w:tabs>
        <w:ind w:firstLine="700"/>
        <w:rPr>
          <w:sz w:val="28"/>
          <w:szCs w:val="28"/>
        </w:rPr>
      </w:pPr>
      <w:r w:rsidRPr="006F3B16">
        <w:rPr>
          <w:sz w:val="28"/>
          <w:szCs w:val="28"/>
        </w:rPr>
        <w:t>Профильная подготовка обучающихся реализуется через введение предметов изучаемых на углубленном уровне, элективных курсов, курсов по выбору.</w:t>
      </w:r>
    </w:p>
    <w:p w:rsidR="006F3B16" w:rsidRPr="006F3B16" w:rsidRDefault="006F3B16" w:rsidP="006F3B16">
      <w:pPr>
        <w:pStyle w:val="20"/>
        <w:numPr>
          <w:ilvl w:val="1"/>
          <w:numId w:val="1"/>
        </w:numPr>
        <w:shd w:val="clear" w:color="auto" w:fill="auto"/>
        <w:tabs>
          <w:tab w:val="left" w:pos="1114"/>
        </w:tabs>
        <w:ind w:firstLine="700"/>
        <w:rPr>
          <w:sz w:val="28"/>
          <w:szCs w:val="28"/>
        </w:rPr>
      </w:pPr>
      <w:r w:rsidRPr="006F3B16">
        <w:rPr>
          <w:sz w:val="28"/>
          <w:szCs w:val="28"/>
        </w:rPr>
        <w:t>С целью реализации заявленного профиля обучения школа может заключать договоры с организациями и учреждениями.</w:t>
      </w:r>
    </w:p>
    <w:p w:rsidR="006F3B16" w:rsidRPr="006F3B16" w:rsidRDefault="006F3B16" w:rsidP="006F3B16">
      <w:pPr>
        <w:pStyle w:val="20"/>
        <w:numPr>
          <w:ilvl w:val="1"/>
          <w:numId w:val="1"/>
        </w:numPr>
        <w:shd w:val="clear" w:color="auto" w:fill="auto"/>
        <w:tabs>
          <w:tab w:val="left" w:pos="1114"/>
        </w:tabs>
        <w:ind w:firstLine="700"/>
        <w:rPr>
          <w:sz w:val="28"/>
          <w:szCs w:val="28"/>
        </w:rPr>
      </w:pPr>
      <w:r w:rsidRPr="006F3B16">
        <w:rPr>
          <w:sz w:val="28"/>
          <w:szCs w:val="28"/>
        </w:rPr>
        <w:t>Нагрузка обучающихся не должна превышать максимальный объем учебной нагрузки, определенную учебным планом, исходя из реализуемого профиля обучения.</w:t>
      </w:r>
    </w:p>
    <w:p w:rsidR="006F3B16" w:rsidRPr="006F3B16" w:rsidRDefault="006F3B16" w:rsidP="006F3B16">
      <w:pPr>
        <w:pStyle w:val="20"/>
        <w:numPr>
          <w:ilvl w:val="1"/>
          <w:numId w:val="1"/>
        </w:numPr>
        <w:shd w:val="clear" w:color="auto" w:fill="auto"/>
        <w:tabs>
          <w:tab w:val="left" w:pos="1114"/>
        </w:tabs>
        <w:ind w:firstLine="700"/>
        <w:rPr>
          <w:sz w:val="28"/>
          <w:szCs w:val="28"/>
        </w:rPr>
      </w:pPr>
      <w:r w:rsidRPr="006F3B16">
        <w:rPr>
          <w:sz w:val="28"/>
          <w:szCs w:val="28"/>
        </w:rPr>
        <w:lastRenderedPageBreak/>
        <w:t>Образовательный процесс в профильных классах предусматривает различные формы и методы обучения и воспитания, направленные на развитие личности, ее творческих способностей, самостоятельности в работе и профессиональное самоопределение.</w:t>
      </w:r>
    </w:p>
    <w:p w:rsidR="006F3B16" w:rsidRPr="006F3B16" w:rsidRDefault="006F3B16" w:rsidP="006F3B16">
      <w:pPr>
        <w:pStyle w:val="20"/>
        <w:numPr>
          <w:ilvl w:val="0"/>
          <w:numId w:val="7"/>
        </w:numPr>
        <w:shd w:val="clear" w:color="auto" w:fill="auto"/>
        <w:tabs>
          <w:tab w:val="left" w:pos="1190"/>
        </w:tabs>
        <w:ind w:firstLine="580"/>
        <w:rPr>
          <w:sz w:val="28"/>
          <w:szCs w:val="28"/>
        </w:rPr>
      </w:pPr>
      <w:r w:rsidRPr="006F3B16">
        <w:rPr>
          <w:sz w:val="28"/>
          <w:szCs w:val="28"/>
        </w:rPr>
        <w:t>Содержание работы, виды занятий и формы контроля в целях обеспечения качественной подготовки определяются учебными планами и программами, исходя из задач профильного обучения.</w:t>
      </w:r>
    </w:p>
    <w:p w:rsidR="006F3B16" w:rsidRPr="006F3B16" w:rsidRDefault="006F3B16" w:rsidP="006F3B16">
      <w:pPr>
        <w:pStyle w:val="20"/>
        <w:numPr>
          <w:ilvl w:val="0"/>
          <w:numId w:val="7"/>
        </w:numPr>
        <w:shd w:val="clear" w:color="auto" w:fill="auto"/>
        <w:tabs>
          <w:tab w:val="left" w:pos="1190"/>
        </w:tabs>
        <w:ind w:firstLine="580"/>
        <w:rPr>
          <w:sz w:val="28"/>
          <w:szCs w:val="28"/>
        </w:rPr>
      </w:pPr>
      <w:r w:rsidRPr="006F3B16">
        <w:rPr>
          <w:sz w:val="28"/>
          <w:szCs w:val="28"/>
        </w:rPr>
        <w:t xml:space="preserve">Порядок проведения промежуточной аттестации определяется педагогическим советом </w:t>
      </w:r>
      <w:r>
        <w:rPr>
          <w:sz w:val="28"/>
          <w:szCs w:val="28"/>
        </w:rPr>
        <w:t>МКОУ СОШ с. Аян</w:t>
      </w:r>
      <w:r w:rsidRPr="006F3B16">
        <w:rPr>
          <w:sz w:val="28"/>
          <w:szCs w:val="28"/>
        </w:rPr>
        <w:t>. Промежуточная аттестация по профилирующим предметам проводится не более двух раз в учебном году.</w:t>
      </w:r>
    </w:p>
    <w:p w:rsidR="006F3B16" w:rsidRPr="006F3B16" w:rsidRDefault="006F3B16" w:rsidP="006F3B16">
      <w:pPr>
        <w:pStyle w:val="20"/>
        <w:numPr>
          <w:ilvl w:val="0"/>
          <w:numId w:val="7"/>
        </w:numPr>
        <w:shd w:val="clear" w:color="auto" w:fill="auto"/>
        <w:tabs>
          <w:tab w:val="left" w:pos="1134"/>
        </w:tabs>
        <w:spacing w:after="267"/>
        <w:ind w:firstLine="700"/>
        <w:rPr>
          <w:sz w:val="28"/>
          <w:szCs w:val="28"/>
        </w:rPr>
      </w:pPr>
      <w:r w:rsidRPr="006F3B16">
        <w:rPr>
          <w:sz w:val="28"/>
          <w:szCs w:val="28"/>
        </w:rPr>
        <w:t>Государственная (итоговая) аттестация по завершении среднего общего образования в профильных классах проводится в соответствии с Положением о проведении государственной (итоговой) аттестации выпускников общеобразовательных учреждений и другими нормативными актами.</w:t>
      </w:r>
    </w:p>
    <w:p w:rsidR="006F3B16" w:rsidRPr="006F3B16" w:rsidRDefault="006F3B16" w:rsidP="006F3B16">
      <w:pPr>
        <w:pStyle w:val="40"/>
        <w:numPr>
          <w:ilvl w:val="0"/>
          <w:numId w:val="1"/>
        </w:numPr>
        <w:shd w:val="clear" w:color="auto" w:fill="auto"/>
        <w:tabs>
          <w:tab w:val="left" w:pos="2223"/>
        </w:tabs>
        <w:spacing w:before="0" w:after="197" w:line="240" w:lineRule="exact"/>
        <w:ind w:left="1920" w:firstLine="0"/>
        <w:jc w:val="both"/>
        <w:rPr>
          <w:sz w:val="28"/>
          <w:szCs w:val="28"/>
        </w:rPr>
      </w:pPr>
      <w:r w:rsidRPr="006F3B16">
        <w:rPr>
          <w:sz w:val="28"/>
          <w:szCs w:val="28"/>
        </w:rPr>
        <w:t>Порядок приема обучающихся в профильные классы</w:t>
      </w:r>
    </w:p>
    <w:p w:rsidR="006F3B16" w:rsidRPr="006F3B16" w:rsidRDefault="006F3B16" w:rsidP="006F3B16">
      <w:pPr>
        <w:pStyle w:val="20"/>
        <w:numPr>
          <w:ilvl w:val="1"/>
          <w:numId w:val="1"/>
        </w:numPr>
        <w:shd w:val="clear" w:color="auto" w:fill="auto"/>
        <w:tabs>
          <w:tab w:val="left" w:pos="1038"/>
        </w:tabs>
        <w:spacing w:line="278" w:lineRule="exact"/>
        <w:ind w:firstLine="580"/>
        <w:rPr>
          <w:sz w:val="28"/>
          <w:szCs w:val="28"/>
        </w:rPr>
      </w:pPr>
      <w:r w:rsidRPr="006F3B16">
        <w:rPr>
          <w:sz w:val="28"/>
          <w:szCs w:val="28"/>
        </w:rPr>
        <w:t>Комплектование в 10 профильные классы осуществляется из числа выпускников 9 классов по результатам индивидуального отбора при приеме обучающихся в профильные классы, в сроки, установленные образовательным учреждением.</w:t>
      </w:r>
    </w:p>
    <w:p w:rsidR="006F3B16" w:rsidRPr="006F3B16" w:rsidRDefault="006F3B16" w:rsidP="006F3B16">
      <w:pPr>
        <w:pStyle w:val="20"/>
        <w:numPr>
          <w:ilvl w:val="1"/>
          <w:numId w:val="1"/>
        </w:numPr>
        <w:shd w:val="clear" w:color="auto" w:fill="auto"/>
        <w:tabs>
          <w:tab w:val="left" w:pos="1046"/>
        </w:tabs>
        <w:ind w:firstLine="580"/>
        <w:rPr>
          <w:sz w:val="28"/>
          <w:szCs w:val="28"/>
        </w:rPr>
      </w:pPr>
      <w:r w:rsidRPr="006F3B16">
        <w:rPr>
          <w:sz w:val="28"/>
          <w:szCs w:val="28"/>
        </w:rPr>
        <w:t xml:space="preserve">Информация о сроках, времени, месте подачи заявлений и порядке организации индивидуального отбора размещается на официальном сайте </w:t>
      </w:r>
      <w:r>
        <w:rPr>
          <w:sz w:val="28"/>
          <w:szCs w:val="28"/>
        </w:rPr>
        <w:t>МКОУ СОШ с. Аян</w:t>
      </w:r>
      <w:r w:rsidRPr="006F3B16">
        <w:rPr>
          <w:sz w:val="28"/>
          <w:szCs w:val="28"/>
        </w:rPr>
        <w:t xml:space="preserve"> в информационно-телекоммуникационной сети "Интернет" не позднее 30 дней до начала организации индивидуального отбора.</w:t>
      </w:r>
    </w:p>
    <w:p w:rsidR="006F3B16" w:rsidRPr="006F3B16" w:rsidRDefault="006F3B16" w:rsidP="006F3B16">
      <w:pPr>
        <w:pStyle w:val="20"/>
        <w:numPr>
          <w:ilvl w:val="1"/>
          <w:numId w:val="1"/>
        </w:numPr>
        <w:shd w:val="clear" w:color="auto" w:fill="auto"/>
        <w:tabs>
          <w:tab w:val="left" w:pos="1046"/>
        </w:tabs>
        <w:ind w:firstLine="580"/>
        <w:rPr>
          <w:sz w:val="28"/>
          <w:szCs w:val="28"/>
        </w:rPr>
      </w:pPr>
      <w:r w:rsidRPr="006F3B16">
        <w:rPr>
          <w:sz w:val="28"/>
          <w:szCs w:val="28"/>
        </w:rPr>
        <w:t>Организация индивидуального отбора осуществляется по личному заявлению обучающегося или родителей (законных представителей) несовершеннолетнего обучающегося.</w:t>
      </w:r>
    </w:p>
    <w:p w:rsidR="006F3B16" w:rsidRPr="006F3B16" w:rsidRDefault="006F3B16" w:rsidP="006F3B16">
      <w:pPr>
        <w:pStyle w:val="20"/>
        <w:shd w:val="clear" w:color="auto" w:fill="auto"/>
        <w:ind w:firstLine="580"/>
        <w:rPr>
          <w:sz w:val="28"/>
          <w:szCs w:val="28"/>
        </w:rPr>
      </w:pPr>
      <w:r>
        <w:rPr>
          <w:sz w:val="28"/>
          <w:szCs w:val="28"/>
        </w:rPr>
        <w:t>МКОУ СОШ с. Аян</w:t>
      </w:r>
      <w:r w:rsidRPr="006F3B16">
        <w:rPr>
          <w:sz w:val="28"/>
          <w:szCs w:val="28"/>
        </w:rPr>
        <w:t xml:space="preserve"> </w:t>
      </w:r>
      <w:r w:rsidRPr="006F3B16">
        <w:rPr>
          <w:sz w:val="28"/>
          <w:szCs w:val="28"/>
        </w:rPr>
        <w:t>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6F3B16" w:rsidRPr="006F3B16" w:rsidRDefault="006F3B16" w:rsidP="006F3B16">
      <w:pPr>
        <w:pStyle w:val="20"/>
        <w:shd w:val="clear" w:color="auto" w:fill="auto"/>
        <w:ind w:firstLine="580"/>
        <w:rPr>
          <w:sz w:val="28"/>
          <w:szCs w:val="28"/>
        </w:rPr>
      </w:pPr>
      <w:r w:rsidRPr="006F3B16">
        <w:rPr>
          <w:sz w:val="28"/>
          <w:szCs w:val="28"/>
        </w:rPr>
        <w:t>В заявлении обучающимся или родителями (законными представителями) несовершеннолетнего обучающегося указываются следующие сведения:</w:t>
      </w:r>
    </w:p>
    <w:p w:rsidR="006F3B16" w:rsidRPr="006F3B16" w:rsidRDefault="006F3B16" w:rsidP="006F3B16">
      <w:pPr>
        <w:pStyle w:val="20"/>
        <w:numPr>
          <w:ilvl w:val="0"/>
          <w:numId w:val="8"/>
        </w:numPr>
        <w:shd w:val="clear" w:color="auto" w:fill="auto"/>
        <w:tabs>
          <w:tab w:val="left" w:pos="883"/>
        </w:tabs>
        <w:ind w:firstLine="580"/>
        <w:rPr>
          <w:sz w:val="28"/>
          <w:szCs w:val="28"/>
        </w:rPr>
      </w:pPr>
      <w:r w:rsidRPr="006F3B16">
        <w:rPr>
          <w:sz w:val="28"/>
          <w:szCs w:val="28"/>
        </w:rPr>
        <w:t>фамилия, имя, отчество (последнее - при наличии) обучающегося;</w:t>
      </w:r>
    </w:p>
    <w:p w:rsidR="006F3B16" w:rsidRPr="006F3B16" w:rsidRDefault="006F3B16" w:rsidP="006F3B16">
      <w:pPr>
        <w:pStyle w:val="20"/>
        <w:numPr>
          <w:ilvl w:val="0"/>
          <w:numId w:val="8"/>
        </w:numPr>
        <w:shd w:val="clear" w:color="auto" w:fill="auto"/>
        <w:tabs>
          <w:tab w:val="left" w:pos="907"/>
        </w:tabs>
        <w:ind w:firstLine="580"/>
        <w:rPr>
          <w:sz w:val="28"/>
          <w:szCs w:val="28"/>
        </w:rPr>
      </w:pPr>
      <w:r w:rsidRPr="006F3B16">
        <w:rPr>
          <w:sz w:val="28"/>
          <w:szCs w:val="28"/>
        </w:rPr>
        <w:t>дата и место рождения обучающегося;</w:t>
      </w:r>
    </w:p>
    <w:p w:rsidR="006F3B16" w:rsidRPr="006F3B16" w:rsidRDefault="006F3B16" w:rsidP="006F3B16">
      <w:pPr>
        <w:pStyle w:val="20"/>
        <w:numPr>
          <w:ilvl w:val="0"/>
          <w:numId w:val="8"/>
        </w:numPr>
        <w:shd w:val="clear" w:color="auto" w:fill="auto"/>
        <w:tabs>
          <w:tab w:val="left" w:pos="870"/>
        </w:tabs>
        <w:ind w:firstLine="580"/>
        <w:rPr>
          <w:sz w:val="28"/>
          <w:szCs w:val="28"/>
        </w:rPr>
      </w:pPr>
      <w:r w:rsidRPr="006F3B16">
        <w:rPr>
          <w:sz w:val="28"/>
          <w:szCs w:val="28"/>
        </w:rPr>
        <w:t>фамилия, имя, отчество (последнее - при наличии) родителей (законных представителей) обучающегося;</w:t>
      </w:r>
    </w:p>
    <w:p w:rsidR="006F3B16" w:rsidRPr="006F3B16" w:rsidRDefault="006F3B16" w:rsidP="006F3B16">
      <w:pPr>
        <w:pStyle w:val="20"/>
        <w:numPr>
          <w:ilvl w:val="1"/>
          <w:numId w:val="1"/>
        </w:numPr>
        <w:shd w:val="clear" w:color="auto" w:fill="auto"/>
        <w:tabs>
          <w:tab w:val="left" w:pos="1009"/>
        </w:tabs>
        <w:ind w:firstLine="580"/>
        <w:rPr>
          <w:sz w:val="28"/>
          <w:szCs w:val="28"/>
        </w:rPr>
      </w:pPr>
      <w:r w:rsidRPr="006F3B16">
        <w:rPr>
          <w:sz w:val="28"/>
          <w:szCs w:val="28"/>
        </w:rPr>
        <w:t>класс с углубленным изучением отдельных учебных предметов либо класс профильного обучения, для приема либо перевода в который организован индивидуальный отбор;</w:t>
      </w:r>
    </w:p>
    <w:p w:rsidR="006F3B16" w:rsidRPr="006F3B16" w:rsidRDefault="006F3B16" w:rsidP="006F3B16">
      <w:pPr>
        <w:pStyle w:val="20"/>
        <w:numPr>
          <w:ilvl w:val="1"/>
          <w:numId w:val="1"/>
        </w:numPr>
        <w:shd w:val="clear" w:color="auto" w:fill="auto"/>
        <w:tabs>
          <w:tab w:val="left" w:pos="1051"/>
        </w:tabs>
        <w:ind w:firstLine="580"/>
        <w:rPr>
          <w:sz w:val="28"/>
          <w:szCs w:val="28"/>
        </w:rPr>
      </w:pPr>
      <w:r w:rsidRPr="006F3B16">
        <w:rPr>
          <w:sz w:val="28"/>
          <w:szCs w:val="28"/>
        </w:rPr>
        <w:t>наличие обстоятельств, указанных в пункте 4.8 часть 4 настоящего положения.</w:t>
      </w:r>
    </w:p>
    <w:p w:rsidR="006F3B16" w:rsidRPr="006F3B16" w:rsidRDefault="006F3B16" w:rsidP="006F3B16">
      <w:pPr>
        <w:pStyle w:val="20"/>
        <w:shd w:val="clear" w:color="auto" w:fill="auto"/>
        <w:ind w:firstLine="580"/>
        <w:rPr>
          <w:sz w:val="28"/>
          <w:szCs w:val="28"/>
        </w:rPr>
      </w:pPr>
      <w:r w:rsidRPr="006F3B16">
        <w:rPr>
          <w:sz w:val="28"/>
          <w:szCs w:val="28"/>
        </w:rPr>
        <w:t>Для подтверждения обстоятельств, указанных в пункте 4.8 часть 4 настоящего положения, предоставляются соответствующие документы.</w:t>
      </w:r>
    </w:p>
    <w:p w:rsidR="006F3B16" w:rsidRPr="006F3B16" w:rsidRDefault="006F3B16" w:rsidP="006F3B16">
      <w:pPr>
        <w:pStyle w:val="20"/>
        <w:shd w:val="clear" w:color="auto" w:fill="auto"/>
        <w:ind w:firstLine="580"/>
        <w:rPr>
          <w:sz w:val="28"/>
          <w:szCs w:val="28"/>
        </w:rPr>
      </w:pPr>
      <w:r w:rsidRPr="006F3B16">
        <w:rPr>
          <w:sz w:val="28"/>
          <w:szCs w:val="28"/>
        </w:rPr>
        <w:t>Предоставление иных сведений и документов осуществляется в случаях и порядке, установленных порядком приема граждан в образовательные организации, устанавливаемым уполномоченным Правительством Российской Федерации федеральным органом исполнительной власти, и правилами приема в образовательную организацию, устанавливаемыми образовательной организацией.</w:t>
      </w:r>
    </w:p>
    <w:p w:rsidR="006F3B16" w:rsidRPr="006F3B16" w:rsidRDefault="006F3B16" w:rsidP="006F3B16">
      <w:pPr>
        <w:pStyle w:val="20"/>
        <w:numPr>
          <w:ilvl w:val="1"/>
          <w:numId w:val="1"/>
        </w:numPr>
        <w:shd w:val="clear" w:color="auto" w:fill="auto"/>
        <w:tabs>
          <w:tab w:val="left" w:pos="1014"/>
        </w:tabs>
        <w:ind w:firstLine="580"/>
        <w:rPr>
          <w:sz w:val="28"/>
          <w:szCs w:val="28"/>
        </w:rPr>
      </w:pPr>
      <w:r w:rsidRPr="006F3B16">
        <w:rPr>
          <w:sz w:val="28"/>
          <w:szCs w:val="28"/>
        </w:rPr>
        <w:t xml:space="preserve">Решение об индивидуальном отборе для приема либо перевода в класс с углубленным изучением отдельных учебных предметов принимается </w:t>
      </w:r>
      <w:r w:rsidRPr="006F3B16">
        <w:rPr>
          <w:sz w:val="28"/>
          <w:szCs w:val="28"/>
        </w:rPr>
        <w:lastRenderedPageBreak/>
        <w:t>комиссией исходя из показанных обучающимся результатов успеваемости, среднего бала аттестата или тестирования (собеседования) по профильным учебным предметам, а также количества мест в классе (классах) с углубленным изучением отдельных учебных предметов.</w:t>
      </w:r>
    </w:p>
    <w:p w:rsidR="006F3B16" w:rsidRPr="006F3B16" w:rsidRDefault="006F3B16" w:rsidP="006F3B16">
      <w:pPr>
        <w:pStyle w:val="20"/>
        <w:numPr>
          <w:ilvl w:val="1"/>
          <w:numId w:val="1"/>
        </w:numPr>
        <w:shd w:val="clear" w:color="auto" w:fill="auto"/>
        <w:tabs>
          <w:tab w:val="left" w:pos="1046"/>
        </w:tabs>
        <w:ind w:firstLine="580"/>
        <w:rPr>
          <w:sz w:val="28"/>
          <w:szCs w:val="28"/>
        </w:rPr>
      </w:pPr>
      <w:r w:rsidRPr="006F3B16">
        <w:rPr>
          <w:sz w:val="28"/>
          <w:szCs w:val="28"/>
        </w:rPr>
        <w:t>В случае если количество поданных заявлений превышает количество мест в профильных классах и классах с углубленным изучением отдельных предметов, индивидуальный отбор выпускников 9 классов осуществляется по результатам рейтинга, составленного на основе данных, полученных от суммы баллов среднего балла аттестата, результатов ГИА за курс основного общего образования, результатов тестирования(контрольных работ) по профильным предметам соответствующим выбранному профилю, баллы за достижения обучающегося.</w:t>
      </w:r>
    </w:p>
    <w:p w:rsidR="006F3B16" w:rsidRPr="006F3B16" w:rsidRDefault="006F3B16" w:rsidP="006F3B16">
      <w:pPr>
        <w:pStyle w:val="20"/>
        <w:numPr>
          <w:ilvl w:val="1"/>
          <w:numId w:val="1"/>
        </w:numPr>
        <w:shd w:val="clear" w:color="auto" w:fill="auto"/>
        <w:tabs>
          <w:tab w:val="left" w:pos="1018"/>
        </w:tabs>
        <w:ind w:firstLine="580"/>
        <w:rPr>
          <w:sz w:val="28"/>
          <w:szCs w:val="28"/>
        </w:rPr>
      </w:pPr>
      <w:r w:rsidRPr="006F3B16">
        <w:rPr>
          <w:sz w:val="28"/>
          <w:szCs w:val="28"/>
        </w:rPr>
        <w:t>При принятии решения об индивидуальном отборе, в случае превышения количества поданных заявлений над общим количеством мест в классе с углубленным изучением отдельных учебных предметов или в классе профильного обучения и при равенстве показанных обучающимися результатов успеваемости, результатов ГИА за курс основной школы, тестирования (собеседования) по соответствующим учебным предметам или результатов успеваемости, государственной итоговой (промежуточной) аттестации по профильным предметам, учитываются:</w:t>
      </w:r>
    </w:p>
    <w:p w:rsidR="006F3B16" w:rsidRPr="006F3B16" w:rsidRDefault="006F3B16" w:rsidP="006F3B16">
      <w:pPr>
        <w:pStyle w:val="20"/>
        <w:numPr>
          <w:ilvl w:val="0"/>
          <w:numId w:val="9"/>
        </w:numPr>
        <w:shd w:val="clear" w:color="auto" w:fill="auto"/>
        <w:tabs>
          <w:tab w:val="left" w:pos="870"/>
        </w:tabs>
        <w:ind w:firstLine="580"/>
        <w:rPr>
          <w:sz w:val="28"/>
          <w:szCs w:val="28"/>
        </w:rPr>
      </w:pPr>
      <w:r w:rsidRPr="006F3B16">
        <w:rPr>
          <w:sz w:val="28"/>
          <w:szCs w:val="28"/>
        </w:rPr>
        <w:t>победы или призовые места, одержанные или занятые обучающимся в муниципальных, региональных, всероссийских и международных олимпиадах по учебным предметам либо предметам профильного обучения;</w:t>
      </w:r>
    </w:p>
    <w:p w:rsidR="006F3B16" w:rsidRPr="006F3B16" w:rsidRDefault="006F3B16" w:rsidP="006F3B16">
      <w:pPr>
        <w:pStyle w:val="20"/>
        <w:numPr>
          <w:ilvl w:val="0"/>
          <w:numId w:val="9"/>
        </w:numPr>
        <w:shd w:val="clear" w:color="auto" w:fill="auto"/>
        <w:tabs>
          <w:tab w:val="left" w:pos="869"/>
        </w:tabs>
        <w:ind w:firstLine="580"/>
        <w:rPr>
          <w:sz w:val="28"/>
          <w:szCs w:val="28"/>
        </w:rPr>
      </w:pPr>
      <w:r w:rsidRPr="006F3B16">
        <w:rPr>
          <w:sz w:val="28"/>
          <w:szCs w:val="28"/>
        </w:rPr>
        <w:t>участие обучающегося в региональных конкурсах научно-исследовательских работ или проектов по учебному предмету, изучаемому углубленно, или предметам профильного обучения;</w:t>
      </w:r>
    </w:p>
    <w:p w:rsidR="006F3B16" w:rsidRPr="006F3B16" w:rsidRDefault="006F3B16" w:rsidP="006F3B16">
      <w:pPr>
        <w:pStyle w:val="20"/>
        <w:numPr>
          <w:ilvl w:val="0"/>
          <w:numId w:val="9"/>
        </w:numPr>
        <w:shd w:val="clear" w:color="auto" w:fill="auto"/>
        <w:tabs>
          <w:tab w:val="left" w:pos="879"/>
        </w:tabs>
        <w:ind w:firstLine="580"/>
        <w:rPr>
          <w:sz w:val="28"/>
          <w:szCs w:val="28"/>
        </w:rPr>
      </w:pPr>
      <w:r w:rsidRPr="006F3B16">
        <w:rPr>
          <w:sz w:val="28"/>
          <w:szCs w:val="28"/>
        </w:rPr>
        <w:t>получение обучающимся, зачисляемым в класс с углубленным изучением отдельных учебных предметов либо в класс профильного обучения в порядке перевода из другой образовательной организации, основного общего или среднего общего образования в классе с углубленным изучением соответствующих отдельных учебных предметов либо в классе соответствующего профильного обучения;</w:t>
      </w:r>
    </w:p>
    <w:p w:rsidR="006F3B16" w:rsidRPr="006F3B16" w:rsidRDefault="006F3B16" w:rsidP="006F3B16">
      <w:pPr>
        <w:pStyle w:val="20"/>
        <w:numPr>
          <w:ilvl w:val="0"/>
          <w:numId w:val="9"/>
        </w:numPr>
        <w:shd w:val="clear" w:color="auto" w:fill="auto"/>
        <w:tabs>
          <w:tab w:val="left" w:pos="974"/>
        </w:tabs>
        <w:ind w:firstLine="600"/>
        <w:rPr>
          <w:sz w:val="28"/>
          <w:szCs w:val="28"/>
        </w:rPr>
      </w:pPr>
      <w:r w:rsidRPr="006F3B16">
        <w:rPr>
          <w:sz w:val="28"/>
          <w:szCs w:val="28"/>
        </w:rPr>
        <w:t>проживание обучающегося на территории, закрепленной за образовательной организацией.</w:t>
      </w:r>
    </w:p>
    <w:p w:rsidR="006F3B16" w:rsidRPr="006F3B16" w:rsidRDefault="006F3B16" w:rsidP="006F3B16">
      <w:pPr>
        <w:pStyle w:val="20"/>
        <w:numPr>
          <w:ilvl w:val="1"/>
          <w:numId w:val="9"/>
        </w:numPr>
        <w:shd w:val="clear" w:color="auto" w:fill="auto"/>
        <w:tabs>
          <w:tab w:val="left" w:pos="1018"/>
        </w:tabs>
        <w:ind w:firstLine="600"/>
        <w:rPr>
          <w:sz w:val="28"/>
          <w:szCs w:val="28"/>
        </w:rPr>
      </w:pPr>
      <w:r w:rsidRPr="006F3B16">
        <w:rPr>
          <w:sz w:val="28"/>
          <w:szCs w:val="28"/>
        </w:rPr>
        <w:t>Обучающиеся образовательной организации, освоившие программу основного общего образования, но не прошедшие индивидуальный отбор в данной образовательной организации для обучения в 10 классе продолжают обучение в этой образовательной организации по универсальному профилю обучения, при наличии такой формы обучения в образовательной организации.</w:t>
      </w:r>
    </w:p>
    <w:p w:rsidR="006F3B16" w:rsidRPr="006F3B16" w:rsidRDefault="006F3B16" w:rsidP="006F3B16">
      <w:pPr>
        <w:pStyle w:val="20"/>
        <w:numPr>
          <w:ilvl w:val="1"/>
          <w:numId w:val="9"/>
        </w:numPr>
        <w:shd w:val="clear" w:color="auto" w:fill="auto"/>
        <w:tabs>
          <w:tab w:val="left" w:pos="1302"/>
        </w:tabs>
        <w:ind w:firstLine="740"/>
        <w:rPr>
          <w:sz w:val="28"/>
          <w:szCs w:val="28"/>
        </w:rPr>
      </w:pPr>
      <w:r w:rsidRPr="006F3B16">
        <w:rPr>
          <w:sz w:val="28"/>
          <w:szCs w:val="28"/>
        </w:rPr>
        <w:t xml:space="preserve">При отсутствии в </w:t>
      </w:r>
      <w:r>
        <w:rPr>
          <w:sz w:val="28"/>
          <w:szCs w:val="28"/>
        </w:rPr>
        <w:t>МКОУ СОШ с. Аян</w:t>
      </w:r>
      <w:r w:rsidRPr="006F3B16">
        <w:rPr>
          <w:sz w:val="28"/>
          <w:szCs w:val="28"/>
        </w:rPr>
        <w:t xml:space="preserve"> 10 классов с универсальным профилем обучения либо отсутствии свободных мест в 10 классах с универсальным профилем обучения учредитель соответствующей образовательной организации с учетом мнения обучающегося или родителей (законных представителей) несовершеннолетнего обучающегося, обеспечивает его устройство в другую образовательную организацию, в которой имеются свободные места в 10 классах, в порядке, установленном уполномоченным Правительством края органом исполнительной власти края в сфере образования и науки. При наличии свободных мест осуществляется дополнительный прием.</w:t>
      </w:r>
    </w:p>
    <w:p w:rsidR="006F3B16" w:rsidRPr="006F3B16" w:rsidRDefault="006F3B16" w:rsidP="006F3B16">
      <w:pPr>
        <w:pStyle w:val="20"/>
        <w:numPr>
          <w:ilvl w:val="1"/>
          <w:numId w:val="9"/>
        </w:numPr>
        <w:shd w:val="clear" w:color="auto" w:fill="auto"/>
        <w:tabs>
          <w:tab w:val="left" w:pos="1428"/>
        </w:tabs>
        <w:ind w:firstLine="740"/>
        <w:rPr>
          <w:sz w:val="28"/>
          <w:szCs w:val="28"/>
        </w:rPr>
      </w:pPr>
      <w:r w:rsidRPr="006F3B16">
        <w:rPr>
          <w:sz w:val="28"/>
          <w:szCs w:val="28"/>
        </w:rPr>
        <w:t xml:space="preserve">Все документы рассматриваются на заседании приёмной комиссии. Принятое решение о зачисление в 10 профильный класс на основании протокола заседания комиссии оформляется приказом директора школа не позднее 3-ч рабочих дней после окончания работы комиссии и доводится до </w:t>
      </w:r>
      <w:r w:rsidRPr="006F3B16">
        <w:rPr>
          <w:sz w:val="28"/>
          <w:szCs w:val="28"/>
        </w:rPr>
        <w:lastRenderedPageBreak/>
        <w:t>сведения заявителей.</w:t>
      </w:r>
    </w:p>
    <w:p w:rsidR="006F3B16" w:rsidRPr="006F3B16" w:rsidRDefault="006F3B16" w:rsidP="006F3B16">
      <w:pPr>
        <w:pStyle w:val="20"/>
        <w:numPr>
          <w:ilvl w:val="1"/>
          <w:numId w:val="9"/>
        </w:numPr>
        <w:shd w:val="clear" w:color="auto" w:fill="auto"/>
        <w:tabs>
          <w:tab w:val="left" w:pos="1306"/>
        </w:tabs>
        <w:ind w:firstLine="740"/>
        <w:rPr>
          <w:sz w:val="28"/>
          <w:szCs w:val="28"/>
        </w:rPr>
      </w:pPr>
      <w:r w:rsidRPr="006F3B16">
        <w:rPr>
          <w:sz w:val="28"/>
          <w:szCs w:val="28"/>
        </w:rPr>
        <w:t>В случае несогласия с решением комиссии родители (законные представители) обучающего имеют право в течении двух рабочих дней после ознакомления с результатами зачисления подать заявление в конфликтную комиссию и получить ответ в письменной форме, не позднее двух рабочих дней после заседания комиссии.</w:t>
      </w:r>
    </w:p>
    <w:p w:rsidR="006F3B16" w:rsidRPr="006F3B16" w:rsidRDefault="006F3B16" w:rsidP="006F3B16">
      <w:pPr>
        <w:pStyle w:val="20"/>
        <w:numPr>
          <w:ilvl w:val="1"/>
          <w:numId w:val="9"/>
        </w:numPr>
        <w:shd w:val="clear" w:color="auto" w:fill="auto"/>
        <w:tabs>
          <w:tab w:val="left" w:pos="1428"/>
        </w:tabs>
        <w:spacing w:after="240"/>
        <w:ind w:firstLine="740"/>
        <w:rPr>
          <w:sz w:val="28"/>
          <w:szCs w:val="28"/>
        </w:rPr>
      </w:pPr>
      <w:r w:rsidRPr="006F3B16">
        <w:rPr>
          <w:sz w:val="28"/>
          <w:szCs w:val="28"/>
        </w:rPr>
        <w:t>Всех обучающихся, зачисленных в профильные классы, и их родителей (законных представителей) школа знакомит с Уставом общеобразовательного учреждения, Лицензией на право ведения образовательной деятельности, Свидетельством о государственной аккредитации, учебным планом и другими документами, регламентирующими деятельность учреждения.</w:t>
      </w:r>
    </w:p>
    <w:p w:rsidR="006F3B16" w:rsidRPr="006F3B16" w:rsidRDefault="006F3B16" w:rsidP="006F3B16">
      <w:pPr>
        <w:pStyle w:val="40"/>
        <w:numPr>
          <w:ilvl w:val="0"/>
          <w:numId w:val="1"/>
        </w:numPr>
        <w:shd w:val="clear" w:color="auto" w:fill="auto"/>
        <w:tabs>
          <w:tab w:val="left" w:pos="1758"/>
        </w:tabs>
        <w:spacing w:before="0" w:after="0" w:line="274" w:lineRule="exact"/>
        <w:ind w:left="1460" w:firstLine="0"/>
        <w:jc w:val="both"/>
        <w:rPr>
          <w:sz w:val="28"/>
          <w:szCs w:val="28"/>
        </w:rPr>
      </w:pPr>
      <w:r w:rsidRPr="006F3B16">
        <w:rPr>
          <w:sz w:val="28"/>
          <w:szCs w:val="28"/>
        </w:rPr>
        <w:t>Переход обучающихся из одного профильного класса в другой</w:t>
      </w:r>
    </w:p>
    <w:p w:rsidR="006F3B16" w:rsidRPr="006F3B16" w:rsidRDefault="006F3B16" w:rsidP="006F3B16">
      <w:pPr>
        <w:pStyle w:val="20"/>
        <w:numPr>
          <w:ilvl w:val="0"/>
          <w:numId w:val="10"/>
        </w:numPr>
        <w:shd w:val="clear" w:color="auto" w:fill="auto"/>
        <w:tabs>
          <w:tab w:val="left" w:pos="471"/>
        </w:tabs>
        <w:rPr>
          <w:sz w:val="28"/>
          <w:szCs w:val="28"/>
        </w:rPr>
      </w:pPr>
      <w:r w:rsidRPr="006F3B16">
        <w:rPr>
          <w:sz w:val="28"/>
          <w:szCs w:val="28"/>
        </w:rPr>
        <w:t>Такие переходы возможны в тех случаях, когда выбор уровня изучения предмета был сделан неправильно, или возникла необходимость изучения на углубленном уровне других предметов из-за изменения жизненных планов, связанных с выбором того или иного вуза, колледжа и т. д.</w:t>
      </w:r>
    </w:p>
    <w:p w:rsidR="006F3B16" w:rsidRPr="006F3B16" w:rsidRDefault="006F3B16" w:rsidP="006F3B16">
      <w:pPr>
        <w:pStyle w:val="20"/>
        <w:numPr>
          <w:ilvl w:val="0"/>
          <w:numId w:val="10"/>
        </w:numPr>
        <w:shd w:val="clear" w:color="auto" w:fill="auto"/>
        <w:tabs>
          <w:tab w:val="left" w:pos="471"/>
        </w:tabs>
        <w:rPr>
          <w:sz w:val="28"/>
          <w:szCs w:val="28"/>
        </w:rPr>
      </w:pPr>
      <w:r w:rsidRPr="006F3B16">
        <w:rPr>
          <w:sz w:val="28"/>
          <w:szCs w:val="28"/>
        </w:rPr>
        <w:t>Порядок перехода из одного профильного класса в другой.</w:t>
      </w:r>
    </w:p>
    <w:p w:rsidR="006F3B16" w:rsidRPr="006F3B16" w:rsidRDefault="006F3B16" w:rsidP="006F3B16">
      <w:pPr>
        <w:pStyle w:val="20"/>
        <w:shd w:val="clear" w:color="auto" w:fill="auto"/>
        <w:rPr>
          <w:sz w:val="28"/>
          <w:szCs w:val="28"/>
        </w:rPr>
      </w:pPr>
      <w:r w:rsidRPr="006F3B16">
        <w:rPr>
          <w:sz w:val="28"/>
          <w:szCs w:val="28"/>
        </w:rPr>
        <w:t>Ученик 10 класса имеет право изменить уровень изучения предмета и перейти в класс с другим профилем обучения при условии:</w:t>
      </w:r>
    </w:p>
    <w:p w:rsidR="006F3B16" w:rsidRPr="006F3B16" w:rsidRDefault="006F3B16" w:rsidP="006F3B16">
      <w:pPr>
        <w:pStyle w:val="20"/>
        <w:numPr>
          <w:ilvl w:val="0"/>
          <w:numId w:val="11"/>
        </w:numPr>
        <w:shd w:val="clear" w:color="auto" w:fill="auto"/>
        <w:tabs>
          <w:tab w:val="left" w:pos="798"/>
        </w:tabs>
        <w:ind w:firstLine="600"/>
        <w:rPr>
          <w:sz w:val="28"/>
          <w:szCs w:val="28"/>
        </w:rPr>
      </w:pPr>
      <w:r w:rsidRPr="006F3B16">
        <w:rPr>
          <w:sz w:val="28"/>
          <w:szCs w:val="28"/>
        </w:rPr>
        <w:t>отсутствия академических задолженностей за прошедший период обучения;</w:t>
      </w:r>
    </w:p>
    <w:p w:rsidR="006F3B16" w:rsidRPr="006F3B16" w:rsidRDefault="006F3B16" w:rsidP="006F3B16">
      <w:pPr>
        <w:pStyle w:val="20"/>
        <w:numPr>
          <w:ilvl w:val="0"/>
          <w:numId w:val="11"/>
        </w:numPr>
        <w:shd w:val="clear" w:color="auto" w:fill="auto"/>
        <w:tabs>
          <w:tab w:val="left" w:pos="764"/>
        </w:tabs>
        <w:ind w:firstLine="600"/>
        <w:rPr>
          <w:sz w:val="28"/>
          <w:szCs w:val="28"/>
        </w:rPr>
      </w:pPr>
      <w:r w:rsidRPr="006F3B16">
        <w:rPr>
          <w:sz w:val="28"/>
          <w:szCs w:val="28"/>
        </w:rPr>
        <w:t>самостоятельной сдачи зачетов по ликвидации пробелов в знаниях по выбранным предметам (если они есть);</w:t>
      </w:r>
    </w:p>
    <w:p w:rsidR="006F3B16" w:rsidRPr="006F3B16" w:rsidRDefault="006F3B16" w:rsidP="006F3B16">
      <w:pPr>
        <w:pStyle w:val="20"/>
        <w:numPr>
          <w:ilvl w:val="0"/>
          <w:numId w:val="11"/>
        </w:numPr>
        <w:shd w:val="clear" w:color="auto" w:fill="auto"/>
        <w:tabs>
          <w:tab w:val="left" w:pos="798"/>
        </w:tabs>
        <w:ind w:firstLine="600"/>
        <w:rPr>
          <w:sz w:val="28"/>
          <w:szCs w:val="28"/>
        </w:rPr>
      </w:pPr>
      <w:r w:rsidRPr="006F3B16">
        <w:rPr>
          <w:sz w:val="28"/>
          <w:szCs w:val="28"/>
        </w:rPr>
        <w:t>письменного ходатайства родителей (законных представителей);</w:t>
      </w:r>
    </w:p>
    <w:p w:rsidR="006F3B16" w:rsidRPr="006F3B16" w:rsidRDefault="006F3B16" w:rsidP="006F3B16">
      <w:pPr>
        <w:pStyle w:val="20"/>
        <w:numPr>
          <w:ilvl w:val="0"/>
          <w:numId w:val="11"/>
        </w:numPr>
        <w:shd w:val="clear" w:color="auto" w:fill="auto"/>
        <w:tabs>
          <w:tab w:val="left" w:pos="774"/>
        </w:tabs>
        <w:ind w:firstLine="600"/>
        <w:rPr>
          <w:sz w:val="28"/>
          <w:szCs w:val="28"/>
        </w:rPr>
        <w:sectPr w:rsidR="006F3B16" w:rsidRPr="006F3B16">
          <w:pgSz w:w="11900" w:h="16840"/>
          <w:pgMar w:top="1181" w:right="897" w:bottom="967" w:left="1536" w:header="0" w:footer="3" w:gutter="0"/>
          <w:cols w:space="720"/>
          <w:noEndnote/>
          <w:docGrid w:linePitch="360"/>
        </w:sectPr>
      </w:pPr>
      <w:r w:rsidRPr="006F3B16">
        <w:rPr>
          <w:sz w:val="28"/>
          <w:szCs w:val="28"/>
        </w:rPr>
        <w:t xml:space="preserve">наличия рекомендации учителя, преподающего выбранный </w:t>
      </w:r>
      <w:r>
        <w:rPr>
          <w:sz w:val="28"/>
          <w:szCs w:val="28"/>
        </w:rPr>
        <w:t xml:space="preserve">предмет на более высоком уровне.  </w:t>
      </w:r>
    </w:p>
    <w:p w:rsidR="00F96303" w:rsidRDefault="00F96303"/>
    <w:sectPr w:rsidR="00F96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F4C60"/>
    <w:multiLevelType w:val="multilevel"/>
    <w:tmpl w:val="A2AC4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042A87"/>
    <w:multiLevelType w:val="multilevel"/>
    <w:tmpl w:val="615EB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0A1772"/>
    <w:multiLevelType w:val="multilevel"/>
    <w:tmpl w:val="40F431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430E4C"/>
    <w:multiLevelType w:val="multilevel"/>
    <w:tmpl w:val="6F50CC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E01736"/>
    <w:multiLevelType w:val="multilevel"/>
    <w:tmpl w:val="3D043DD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F819ED"/>
    <w:multiLevelType w:val="multilevel"/>
    <w:tmpl w:val="984033DE"/>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9A21CD"/>
    <w:multiLevelType w:val="multilevel"/>
    <w:tmpl w:val="FA4CCAE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3C630D"/>
    <w:multiLevelType w:val="multilevel"/>
    <w:tmpl w:val="56B013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C60BCE"/>
    <w:multiLevelType w:val="multilevel"/>
    <w:tmpl w:val="03A89E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E93352"/>
    <w:multiLevelType w:val="multilevel"/>
    <w:tmpl w:val="FC00314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9802D9"/>
    <w:multiLevelType w:val="multilevel"/>
    <w:tmpl w:val="B65C6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9"/>
  </w:num>
  <w:num w:numId="4">
    <w:abstractNumId w:val="5"/>
  </w:num>
  <w:num w:numId="5">
    <w:abstractNumId w:val="3"/>
  </w:num>
  <w:num w:numId="6">
    <w:abstractNumId w:val="7"/>
  </w:num>
  <w:num w:numId="7">
    <w:abstractNumId w:val="6"/>
  </w:num>
  <w:num w:numId="8">
    <w:abstractNumId w:val="10"/>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51"/>
    <w:rsid w:val="006F3B16"/>
    <w:rsid w:val="008D1651"/>
    <w:rsid w:val="00F9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EB487-7585-459D-A0BA-D2D78C7B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6F3B16"/>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6F3B16"/>
    <w:rPr>
      <w:rFonts w:ascii="Times New Roman" w:eastAsia="Times New Roman" w:hAnsi="Times New Roman" w:cs="Times New Roman"/>
      <w:b/>
      <w:bCs/>
      <w:shd w:val="clear" w:color="auto" w:fill="FFFFFF"/>
    </w:rPr>
  </w:style>
  <w:style w:type="character" w:customStyle="1" w:styleId="30">
    <w:name w:val="Основной текст (3)"/>
    <w:basedOn w:val="3"/>
    <w:rsid w:val="006F3B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40">
    <w:name w:val="Основной текст (4)"/>
    <w:basedOn w:val="a"/>
    <w:link w:val="4"/>
    <w:rsid w:val="006F3B16"/>
    <w:pPr>
      <w:widowControl w:val="0"/>
      <w:shd w:val="clear" w:color="auto" w:fill="FFFFFF"/>
      <w:spacing w:before="1020" w:after="60" w:line="0" w:lineRule="atLeast"/>
      <w:ind w:hanging="2000"/>
      <w:jc w:val="right"/>
    </w:pPr>
    <w:rPr>
      <w:rFonts w:ascii="Times New Roman" w:eastAsia="Times New Roman" w:hAnsi="Times New Roman" w:cs="Times New Roman"/>
      <w:b/>
      <w:bCs/>
    </w:rPr>
  </w:style>
  <w:style w:type="character" w:customStyle="1" w:styleId="2">
    <w:name w:val="Основной текст (2)_"/>
    <w:basedOn w:val="a0"/>
    <w:link w:val="20"/>
    <w:rsid w:val="006F3B16"/>
    <w:rPr>
      <w:rFonts w:ascii="Times New Roman" w:eastAsia="Times New Roman" w:hAnsi="Times New Roman" w:cs="Times New Roman"/>
      <w:shd w:val="clear" w:color="auto" w:fill="FFFFFF"/>
    </w:rPr>
  </w:style>
  <w:style w:type="paragraph" w:customStyle="1" w:styleId="20">
    <w:name w:val="Основной текст (2)"/>
    <w:basedOn w:val="a"/>
    <w:link w:val="2"/>
    <w:rsid w:val="006F3B16"/>
    <w:pPr>
      <w:widowControl w:val="0"/>
      <w:shd w:val="clear" w:color="auto" w:fill="FFFFFF"/>
      <w:spacing w:after="0" w:line="274" w:lineRule="exact"/>
      <w:jc w:val="both"/>
    </w:pPr>
    <w:rPr>
      <w:rFonts w:ascii="Times New Roman" w:eastAsia="Times New Roman" w:hAnsi="Times New Roman" w:cs="Times New Roman"/>
    </w:rPr>
  </w:style>
  <w:style w:type="paragraph" w:styleId="a3">
    <w:name w:val="No Spacing"/>
    <w:uiPriority w:val="1"/>
    <w:qFormat/>
    <w:rsid w:val="006F3B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1909</Words>
  <Characters>10884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2022-06-14T05:24:00Z</dcterms:created>
  <dcterms:modified xsi:type="dcterms:W3CDTF">2022-06-14T05:24:00Z</dcterms:modified>
</cp:coreProperties>
</file>